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9414" w14:textId="588536EB" w:rsidR="00CF6823" w:rsidRPr="00CF6823" w:rsidRDefault="00CF6823">
      <w:pPr>
        <w:rPr>
          <w:b/>
        </w:rPr>
      </w:pPr>
      <w:r w:rsidRPr="00CF6823">
        <w:rPr>
          <w:b/>
        </w:rPr>
        <w:t>4D waarden en uitstroombestemming</w:t>
      </w:r>
    </w:p>
    <w:p w14:paraId="2F4426EB" w14:textId="00F7B8B4" w:rsidR="00CF6823" w:rsidRDefault="00CF6823">
      <w:r w:rsidRPr="00CF6823">
        <w:drawing>
          <wp:inline distT="0" distB="0" distL="0" distR="0" wp14:anchorId="226F496A" wp14:editId="226030CA">
            <wp:extent cx="5200650" cy="241300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A8ACF" w14:textId="77777777" w:rsidR="00CF6823" w:rsidRDefault="00CF6823">
      <w:bookmarkStart w:id="0" w:name="_GoBack"/>
      <w:bookmarkEnd w:id="0"/>
    </w:p>
    <w:p w14:paraId="5AA4D7CD" w14:textId="5B586886" w:rsidR="00CF6823" w:rsidRPr="00CF6823" w:rsidRDefault="00CF6823">
      <w:pPr>
        <w:rPr>
          <w:b/>
        </w:rPr>
      </w:pPr>
      <w:r w:rsidRPr="00CF6823">
        <w:rPr>
          <w:b/>
        </w:rPr>
        <w:t>4D waarden en niveaubepaling CITO</w:t>
      </w:r>
    </w:p>
    <w:p w14:paraId="7B5CAEB5" w14:textId="63AC0E13" w:rsidR="006A2286" w:rsidRDefault="00CF6823">
      <w:r w:rsidRPr="00CF6823">
        <w:drawing>
          <wp:inline distT="0" distB="0" distL="0" distR="0" wp14:anchorId="23CB95FD" wp14:editId="5445CA39">
            <wp:extent cx="4425950" cy="2413000"/>
            <wp:effectExtent l="0" t="0" r="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86"/>
    <w:rsid w:val="006A2286"/>
    <w:rsid w:val="00C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8C39EE9F-9152-4CB4-945E-D785C16F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Oostendorp</dc:creator>
  <cp:keywords/>
  <dc:description/>
  <cp:lastModifiedBy>Floor Oostendorp</cp:lastModifiedBy>
  <cp:revision>2</cp:revision>
  <dcterms:created xsi:type="dcterms:W3CDTF">2018-02-08T12:57:00Z</dcterms:created>
  <dcterms:modified xsi:type="dcterms:W3CDTF">2018-02-08T12:57:00Z</dcterms:modified>
</cp:coreProperties>
</file>